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09" w:rsidRDefault="002A1609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Working Health Services Scotland (WHSS) </w:t>
      </w:r>
    </w:p>
    <w:p w:rsid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Working Health Services Scotland (WHSS)</w:t>
      </w:r>
      <w:r w:rsidRPr="00B55D40">
        <w:rPr>
          <w:rFonts w:ascii="Arial" w:eastAsia="Times New Roman" w:hAnsi="Arial" w:cs="Arial"/>
          <w:lang w:eastAsia="en-GB"/>
        </w:rPr>
        <w:t xml:space="preserve"> is </w:t>
      </w:r>
      <w:r w:rsidRPr="00B55D40">
        <w:rPr>
          <w:rFonts w:ascii="Arial" w:eastAsia="Times New Roman" w:hAnsi="Arial" w:cs="Arial"/>
          <w:b/>
          <w:lang w:eastAsia="en-GB"/>
        </w:rPr>
        <w:t xml:space="preserve">a </w:t>
      </w:r>
      <w:r w:rsidRPr="002A1609">
        <w:rPr>
          <w:rFonts w:ascii="Arial" w:eastAsia="Times New Roman" w:hAnsi="Arial" w:cs="Arial"/>
          <w:b/>
          <w:bCs/>
          <w:lang w:eastAsia="en-GB"/>
        </w:rPr>
        <w:t>free, confidential, Scottish Government–funded NHS service</w:t>
      </w:r>
      <w:r w:rsidRPr="00B55D40">
        <w:rPr>
          <w:rFonts w:ascii="Arial" w:eastAsia="Times New Roman" w:hAnsi="Arial" w:cs="Arial"/>
          <w:lang w:eastAsia="en-GB"/>
        </w:rPr>
        <w:t xml:space="preserve"> supporting </w:t>
      </w:r>
      <w:r w:rsidRPr="002A1609">
        <w:rPr>
          <w:rFonts w:ascii="Arial" w:eastAsia="Times New Roman" w:hAnsi="Arial" w:cs="Arial"/>
          <w:b/>
          <w:bCs/>
          <w:lang w:eastAsia="en-GB"/>
        </w:rPr>
        <w:t>people in work</w:t>
      </w:r>
      <w:r w:rsidRPr="00B55D40">
        <w:rPr>
          <w:rFonts w:ascii="Arial" w:eastAsia="Times New Roman" w:hAnsi="Arial" w:cs="Arial"/>
          <w:lang w:eastAsia="en-GB"/>
        </w:rPr>
        <w:t>, including the self</w:t>
      </w:r>
      <w:r w:rsidRPr="00B55D40">
        <w:rPr>
          <w:rFonts w:ascii="Arial" w:eastAsia="Times New Roman" w:hAnsi="Arial" w:cs="Arial"/>
          <w:lang w:eastAsia="en-GB"/>
        </w:rPr>
        <w:noBreakHyphen/>
        <w:t xml:space="preserve">employed, who are experiencing </w:t>
      </w:r>
      <w:r w:rsidRPr="002A1609">
        <w:rPr>
          <w:rFonts w:ascii="Arial" w:eastAsia="Times New Roman" w:hAnsi="Arial" w:cs="Arial"/>
          <w:b/>
          <w:bCs/>
          <w:lang w:eastAsia="en-GB"/>
        </w:rPr>
        <w:t>health issues that affect their ability to remain in or return to work</w:t>
      </w:r>
      <w:r w:rsidR="00AC6076">
        <w:rPr>
          <w:rFonts w:ascii="Arial" w:eastAsia="Times New Roman" w:hAnsi="Arial" w:cs="Arial"/>
          <w:bCs/>
          <w:lang w:eastAsia="en-GB"/>
        </w:rPr>
        <w:t xml:space="preserve"> across Scotland</w:t>
      </w:r>
      <w:r w:rsidRPr="00B55D40">
        <w:rPr>
          <w:rFonts w:ascii="Arial" w:eastAsia="Times New Roman" w:hAnsi="Arial" w:cs="Arial"/>
          <w:lang w:eastAsia="en-GB"/>
        </w:rPr>
        <w:t xml:space="preserve">. The service provides a </w:t>
      </w:r>
      <w:r w:rsidRPr="002A1609">
        <w:rPr>
          <w:rFonts w:ascii="Arial" w:eastAsia="Times New Roman" w:hAnsi="Arial" w:cs="Arial"/>
          <w:b/>
          <w:bCs/>
          <w:lang w:eastAsia="en-GB"/>
        </w:rPr>
        <w:t>non</w:t>
      </w:r>
      <w:r w:rsidRPr="002A1609">
        <w:rPr>
          <w:rFonts w:ascii="Arial" w:eastAsia="Times New Roman" w:hAnsi="Arial" w:cs="Arial"/>
          <w:b/>
          <w:bCs/>
          <w:lang w:eastAsia="en-GB"/>
        </w:rPr>
        <w:noBreakHyphen/>
        <w:t>clinical, early intervention option</w:t>
      </w:r>
      <w:r w:rsidRPr="00B55D40">
        <w:rPr>
          <w:rFonts w:ascii="Arial" w:eastAsia="Times New Roman" w:hAnsi="Arial" w:cs="Arial"/>
          <w:lang w:eastAsia="en-GB"/>
        </w:rPr>
        <w:t xml:space="preserve"> that complements primary care when work and health are closely linked.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ho the service supports </w:t>
      </w:r>
    </w:p>
    <w:p w:rsidR="00B55D40" w:rsidRPr="00B55D40" w:rsidRDefault="00B55D40" w:rsidP="00B55D4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Employees of small and medium</w:t>
      </w:r>
      <w:r w:rsidRPr="00B55D40">
        <w:rPr>
          <w:rFonts w:ascii="Arial" w:eastAsia="Times New Roman" w:hAnsi="Arial" w:cs="Arial"/>
          <w:lang w:eastAsia="en-GB"/>
        </w:rPr>
        <w:noBreakHyphen/>
        <w:t>sized enterprises (fewer than 250 staff) and self</w:t>
      </w:r>
      <w:r w:rsidRPr="00B55D40">
        <w:rPr>
          <w:rFonts w:ascii="Arial" w:eastAsia="Times New Roman" w:hAnsi="Arial" w:cs="Arial"/>
          <w:lang w:eastAsia="en-GB"/>
        </w:rPr>
        <w:noBreakHyphen/>
        <w:t>employed individuals</w:t>
      </w:r>
    </w:p>
    <w:p w:rsidR="00B55D40" w:rsidRPr="00B55D40" w:rsidRDefault="00B55D40" w:rsidP="00B55D4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People who are: </w:t>
      </w:r>
    </w:p>
    <w:p w:rsidR="00B55D40" w:rsidRPr="00B55D40" w:rsidRDefault="00B55D40" w:rsidP="00B55D4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At risk of sickness absence</w:t>
      </w:r>
    </w:p>
    <w:p w:rsidR="00B55D40" w:rsidRPr="00B55D40" w:rsidRDefault="00B55D40" w:rsidP="00B55D4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Currently off work</w:t>
      </w:r>
    </w:p>
    <w:p w:rsidR="00B55D40" w:rsidRPr="00B55D40" w:rsidRDefault="00B55D40" w:rsidP="00B55D40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Recently returned to work but struggling</w:t>
      </w:r>
    </w:p>
    <w:p w:rsidR="00B55D40" w:rsidRPr="00B55D40" w:rsidRDefault="00B55D40" w:rsidP="00B55D4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No formal diagnosis is required to access the service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2A160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Client profile highlights:</w:t>
      </w:r>
    </w:p>
    <w:p w:rsidR="00B55D40" w:rsidRPr="00B55D40" w:rsidRDefault="00B55D40" w:rsidP="00B55D4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 2025/26 s</w:t>
      </w:r>
      <w:r w:rsidRPr="00B55D40">
        <w:rPr>
          <w:rFonts w:ascii="Arial" w:eastAsia="Times New Roman" w:hAnsi="Arial" w:cs="Arial"/>
          <w:lang w:eastAsia="en-GB"/>
        </w:rPr>
        <w:t xml:space="preserve">ervice use </w:t>
      </w:r>
      <w:r>
        <w:rPr>
          <w:rFonts w:ascii="Arial" w:eastAsia="Times New Roman" w:hAnsi="Arial" w:cs="Arial"/>
          <w:lang w:eastAsia="en-GB"/>
        </w:rPr>
        <w:t xml:space="preserve">was </w:t>
      </w:r>
      <w:r w:rsidRPr="00B55D40">
        <w:rPr>
          <w:rFonts w:ascii="Arial" w:eastAsia="Times New Roman" w:hAnsi="Arial" w:cs="Arial"/>
          <w:lang w:eastAsia="en-GB"/>
        </w:rPr>
        <w:t xml:space="preserve">concentrated among </w:t>
      </w:r>
      <w:r w:rsidRPr="002A1609">
        <w:rPr>
          <w:rFonts w:ascii="Arial" w:eastAsia="Times New Roman" w:hAnsi="Arial" w:cs="Arial"/>
          <w:b/>
          <w:bCs/>
          <w:lang w:eastAsia="en-GB"/>
        </w:rPr>
        <w:t>working</w:t>
      </w:r>
      <w:r w:rsidRPr="002A1609">
        <w:rPr>
          <w:rFonts w:ascii="Arial" w:eastAsia="Times New Roman" w:hAnsi="Arial" w:cs="Arial"/>
          <w:b/>
          <w:bCs/>
          <w:lang w:eastAsia="en-GB"/>
        </w:rPr>
        <w:noBreakHyphen/>
        <w:t>age adults</w:t>
      </w:r>
      <w:r w:rsidRPr="00B55D40">
        <w:rPr>
          <w:rFonts w:ascii="Arial" w:eastAsia="Times New Roman" w:hAnsi="Arial" w:cs="Arial"/>
          <w:lang w:eastAsia="en-GB"/>
        </w:rPr>
        <w:t xml:space="preserve">, particularly those aged </w:t>
      </w:r>
      <w:r w:rsidRPr="00B55D40">
        <w:rPr>
          <w:rFonts w:ascii="Arial" w:eastAsia="Times New Roman" w:hAnsi="Arial" w:cs="Arial"/>
          <w:bCs/>
          <w:lang w:eastAsia="en-GB"/>
        </w:rPr>
        <w:t>45–64</w:t>
      </w:r>
    </w:p>
    <w:p w:rsidR="00B55D40" w:rsidRPr="00B55D40" w:rsidRDefault="00B55D40" w:rsidP="00B55D4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Usage </w:t>
      </w:r>
      <w:r>
        <w:rPr>
          <w:rFonts w:ascii="Arial" w:eastAsia="Times New Roman" w:hAnsi="Arial" w:cs="Arial"/>
          <w:lang w:eastAsia="en-GB"/>
        </w:rPr>
        <w:t>wa</w:t>
      </w:r>
      <w:r w:rsidRPr="00B55D40">
        <w:rPr>
          <w:rFonts w:ascii="Arial" w:eastAsia="Times New Roman" w:hAnsi="Arial" w:cs="Arial"/>
          <w:lang w:eastAsia="en-GB"/>
        </w:rPr>
        <w:t xml:space="preserve">s </w:t>
      </w:r>
      <w:r w:rsidRPr="002A1609">
        <w:rPr>
          <w:rFonts w:ascii="Arial" w:eastAsia="Times New Roman" w:hAnsi="Arial" w:cs="Arial"/>
          <w:b/>
          <w:bCs/>
          <w:lang w:eastAsia="en-GB"/>
        </w:rPr>
        <w:t>broadly balanced between men and women</w:t>
      </w:r>
    </w:p>
    <w:p w:rsidR="00B55D40" w:rsidRPr="00B55D40" w:rsidRDefault="00B55D40" w:rsidP="00B55D4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Around one</w:t>
      </w:r>
      <w:r w:rsidRPr="002A1609">
        <w:rPr>
          <w:rFonts w:ascii="Arial" w:eastAsia="Times New Roman" w:hAnsi="Arial" w:cs="Arial"/>
          <w:b/>
          <w:bCs/>
          <w:lang w:eastAsia="en-GB"/>
        </w:rPr>
        <w:noBreakHyphen/>
        <w:t>third of clients report a disability</w:t>
      </w:r>
      <w:r w:rsidRPr="00B55D40">
        <w:rPr>
          <w:rFonts w:ascii="Arial" w:eastAsia="Times New Roman" w:hAnsi="Arial" w:cs="Arial"/>
          <w:lang w:eastAsia="en-GB"/>
        </w:rPr>
        <w:t>, reflecting growing engagement from people with long</w:t>
      </w:r>
      <w:r w:rsidRPr="00B55D40">
        <w:rPr>
          <w:rFonts w:ascii="Arial" w:eastAsia="Times New Roman" w:hAnsi="Arial" w:cs="Arial"/>
          <w:lang w:eastAsia="en-GB"/>
        </w:rPr>
        <w:noBreakHyphen/>
        <w:t>term or limiting health conditions</w:t>
      </w:r>
    </w:p>
    <w:p w:rsidR="00B55D40" w:rsidRPr="00B55D40" w:rsidRDefault="00B55D40" w:rsidP="00B55D4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Clients access</w:t>
      </w:r>
      <w:r>
        <w:rPr>
          <w:rFonts w:ascii="Arial" w:eastAsia="Times New Roman" w:hAnsi="Arial" w:cs="Arial"/>
          <w:lang w:eastAsia="en-GB"/>
        </w:rPr>
        <w:t>ed</w:t>
      </w:r>
      <w:r w:rsidRPr="00B55D40">
        <w:rPr>
          <w:rFonts w:ascii="Arial" w:eastAsia="Times New Roman" w:hAnsi="Arial" w:cs="Arial"/>
          <w:lang w:eastAsia="en-GB"/>
        </w:rPr>
        <w:t xml:space="preserve"> WHSS from </w:t>
      </w:r>
      <w:r w:rsidRPr="002A1609">
        <w:rPr>
          <w:rFonts w:ascii="Arial" w:eastAsia="Times New Roman" w:hAnsi="Arial" w:cs="Arial"/>
          <w:b/>
          <w:bCs/>
          <w:lang w:eastAsia="en-GB"/>
        </w:rPr>
        <w:t>all levels of deprivation</w:t>
      </w:r>
    </w:p>
    <w:p w:rsidR="00B55D40" w:rsidRDefault="00B55D40" w:rsidP="00B55D4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Key employment sectors include</w:t>
      </w:r>
      <w:r>
        <w:rPr>
          <w:rFonts w:ascii="Arial" w:eastAsia="Times New Roman" w:hAnsi="Arial" w:cs="Arial"/>
          <w:lang w:eastAsia="en-GB"/>
        </w:rPr>
        <w:t>d</w:t>
      </w:r>
      <w:r w:rsidRPr="00B55D40">
        <w:rPr>
          <w:rFonts w:ascii="Arial" w:eastAsia="Times New Roman" w:hAnsi="Arial" w:cs="Arial"/>
          <w:lang w:eastAsia="en-GB"/>
        </w:rPr>
        <w:t xml:space="preserve"> </w:t>
      </w:r>
      <w:r w:rsidRPr="002A1609">
        <w:rPr>
          <w:rFonts w:ascii="Arial" w:eastAsia="Times New Roman" w:hAnsi="Arial" w:cs="Arial"/>
          <w:b/>
          <w:bCs/>
          <w:lang w:eastAsia="en-GB"/>
        </w:rPr>
        <w:t>health and social work</w:t>
      </w:r>
      <w:r w:rsidRPr="00B55D40">
        <w:rPr>
          <w:rFonts w:ascii="Arial" w:eastAsia="Times New Roman" w:hAnsi="Arial" w:cs="Arial"/>
          <w:b/>
          <w:lang w:eastAsia="en-GB"/>
        </w:rPr>
        <w:t xml:space="preserve">, </w:t>
      </w:r>
      <w:r w:rsidRPr="002A1609">
        <w:rPr>
          <w:rFonts w:ascii="Arial" w:eastAsia="Times New Roman" w:hAnsi="Arial" w:cs="Arial"/>
          <w:b/>
          <w:bCs/>
          <w:lang w:eastAsia="en-GB"/>
        </w:rPr>
        <w:t>retail and wholesale</w:t>
      </w:r>
      <w:r w:rsidRPr="00B55D40">
        <w:rPr>
          <w:rFonts w:ascii="Arial" w:eastAsia="Times New Roman" w:hAnsi="Arial" w:cs="Arial"/>
          <w:b/>
          <w:lang w:eastAsia="en-GB"/>
        </w:rPr>
        <w:t xml:space="preserve">, </w:t>
      </w:r>
      <w:r w:rsidRPr="002A1609">
        <w:rPr>
          <w:rFonts w:ascii="Arial" w:eastAsia="Times New Roman" w:hAnsi="Arial" w:cs="Arial"/>
          <w:b/>
          <w:bCs/>
          <w:lang w:eastAsia="en-GB"/>
        </w:rPr>
        <w:t>construction</w:t>
      </w:r>
      <w:r w:rsidRPr="00B55D40">
        <w:rPr>
          <w:rFonts w:ascii="Arial" w:eastAsia="Times New Roman" w:hAnsi="Arial" w:cs="Arial"/>
          <w:lang w:eastAsia="en-GB"/>
        </w:rPr>
        <w:t>, and other service industries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2A160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What WHSS offers </w:t>
      </w:r>
    </w:p>
    <w:p w:rsidR="00B55D40" w:rsidRPr="00B55D40" w:rsidRDefault="00B55D40" w:rsidP="00B55D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Up to </w:t>
      </w:r>
      <w:r w:rsidRPr="002A1609">
        <w:rPr>
          <w:rFonts w:ascii="Arial" w:eastAsia="Times New Roman" w:hAnsi="Arial" w:cs="Arial"/>
          <w:b/>
          <w:bCs/>
          <w:lang w:eastAsia="en-GB"/>
        </w:rPr>
        <w:t>16 weeks of tailored support</w:t>
      </w:r>
    </w:p>
    <w:p w:rsidR="00B55D40" w:rsidRPr="00B55D40" w:rsidRDefault="00B55D40" w:rsidP="00B55D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Delivered by </w:t>
      </w:r>
      <w:r w:rsidR="002A1609">
        <w:rPr>
          <w:rFonts w:ascii="Arial" w:eastAsia="Times New Roman" w:hAnsi="Arial" w:cs="Arial"/>
          <w:lang w:eastAsia="en-GB"/>
        </w:rPr>
        <w:t xml:space="preserve">clinically qualified </w:t>
      </w:r>
      <w:r w:rsidRPr="002A1609">
        <w:rPr>
          <w:rFonts w:ascii="Arial" w:eastAsia="Times New Roman" w:hAnsi="Arial" w:cs="Arial"/>
          <w:b/>
          <w:bCs/>
          <w:lang w:eastAsia="en-GB"/>
        </w:rPr>
        <w:t>NHS Case Managers</w:t>
      </w:r>
    </w:p>
    <w:p w:rsidR="00B55D40" w:rsidRPr="00B55D40" w:rsidRDefault="00B55D40" w:rsidP="00B55D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Focuses on </w:t>
      </w:r>
      <w:r w:rsidRPr="002A1609">
        <w:rPr>
          <w:rFonts w:ascii="Arial" w:eastAsia="Times New Roman" w:hAnsi="Arial" w:cs="Arial"/>
          <w:b/>
          <w:bCs/>
          <w:lang w:eastAsia="en-GB"/>
        </w:rPr>
        <w:t>physical, mental and social barriers to work</w:t>
      </w:r>
    </w:p>
    <w:p w:rsidR="00B55D40" w:rsidRPr="00B55D40" w:rsidRDefault="00B55D40" w:rsidP="00B55D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Coordinated access to interventions such as: </w:t>
      </w:r>
    </w:p>
    <w:p w:rsidR="00B55D40" w:rsidRPr="00B55D40" w:rsidRDefault="00B55D40" w:rsidP="00B55D4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Physiotherapy</w:t>
      </w:r>
    </w:p>
    <w:p w:rsidR="00B55D40" w:rsidRPr="00B55D40" w:rsidRDefault="00B55D40" w:rsidP="00B55D4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Counselling and psychological support</w:t>
      </w:r>
    </w:p>
    <w:p w:rsidR="00B55D40" w:rsidRPr="00B55D40" w:rsidRDefault="00B55D40" w:rsidP="00B55D4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>Specialist and vocational advice</w:t>
      </w:r>
    </w:p>
    <w:p w:rsidR="00B55D40" w:rsidRPr="00B55D40" w:rsidRDefault="00B55D40" w:rsidP="00B55D4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Case Managers can, with consent, liaise with </w:t>
      </w:r>
      <w:r w:rsidRPr="00B55D40">
        <w:rPr>
          <w:rFonts w:ascii="Arial" w:eastAsia="Times New Roman" w:hAnsi="Arial" w:cs="Arial"/>
          <w:bCs/>
          <w:lang w:eastAsia="en-GB"/>
        </w:rPr>
        <w:t>GPs and employers</w:t>
      </w:r>
      <w:r w:rsidRPr="00B55D40">
        <w:rPr>
          <w:rFonts w:ascii="Arial" w:eastAsia="Times New Roman" w:hAnsi="Arial" w:cs="Arial"/>
          <w:lang w:eastAsia="en-GB"/>
        </w:rPr>
        <w:t xml:space="preserve"> to support safe and sustained return to work</w:t>
      </w:r>
    </w:p>
    <w:p w:rsidR="002A1609" w:rsidRDefault="002A1609" w:rsidP="00B55D4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:rsidR="002A1609" w:rsidRDefault="002A1609" w:rsidP="00B55D4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:rsidR="00B55D40" w:rsidRPr="00B55D40" w:rsidRDefault="00B55D40" w:rsidP="00B55D40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7"/>
          <w:szCs w:val="27"/>
          <w:lang w:eastAsia="en-GB"/>
        </w:rPr>
        <w:lastRenderedPageBreak/>
        <w:t>Effectiveness and outcomes (</w:t>
      </w:r>
      <w:r w:rsidR="00AC6076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in </w:t>
      </w:r>
      <w:r w:rsidRPr="00B55D4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2025 – 2026)</w:t>
      </w:r>
    </w:p>
    <w:p w:rsidR="00B55D40" w:rsidRPr="00B55D40" w:rsidRDefault="00B55D40" w:rsidP="00B55D4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1,641 referrals</w:t>
      </w:r>
      <w:r w:rsidRPr="00B55D40">
        <w:rPr>
          <w:rFonts w:ascii="Arial" w:eastAsia="Times New Roman" w:hAnsi="Arial" w:cs="Arial"/>
          <w:lang w:eastAsia="en-GB"/>
        </w:rPr>
        <w:t xml:space="preserve"> were received nationally</w:t>
      </w:r>
    </w:p>
    <w:p w:rsidR="00B55D40" w:rsidRPr="00B55D40" w:rsidRDefault="00B55D40" w:rsidP="00B55D4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1,478 individuals engaged</w:t>
      </w:r>
      <w:r w:rsidRPr="00B55D40">
        <w:rPr>
          <w:rFonts w:ascii="Arial" w:eastAsia="Times New Roman" w:hAnsi="Arial" w:cs="Arial"/>
          <w:lang w:eastAsia="en-GB"/>
        </w:rPr>
        <w:t xml:space="preserve">, representing a </w:t>
      </w:r>
      <w:r w:rsidRPr="002A1609">
        <w:rPr>
          <w:rFonts w:ascii="Arial" w:eastAsia="Times New Roman" w:hAnsi="Arial" w:cs="Arial"/>
          <w:b/>
          <w:bCs/>
          <w:lang w:eastAsia="en-GB"/>
        </w:rPr>
        <w:t>90% engagement rate</w:t>
      </w:r>
    </w:p>
    <w:p w:rsidR="00B55D40" w:rsidRPr="00B55D40" w:rsidRDefault="00B55D40" w:rsidP="00B55D4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lang w:eastAsia="en-GB"/>
        </w:rPr>
        <w:t xml:space="preserve">Participants reported average improvements of: </w:t>
      </w:r>
    </w:p>
    <w:p w:rsidR="00B55D40" w:rsidRPr="00B55D40" w:rsidRDefault="00B55D40" w:rsidP="00B55D40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AC6076">
        <w:rPr>
          <w:rFonts w:ascii="Arial" w:eastAsia="Times New Roman" w:hAnsi="Arial" w:cs="Arial"/>
          <w:b/>
          <w:bCs/>
          <w:lang w:eastAsia="en-GB"/>
        </w:rPr>
        <w:t>41%</w:t>
      </w:r>
      <w:r w:rsidRPr="00B55D40">
        <w:rPr>
          <w:rFonts w:ascii="Arial" w:eastAsia="Times New Roman" w:hAnsi="Arial" w:cs="Arial"/>
          <w:bCs/>
          <w:lang w:eastAsia="en-GB"/>
        </w:rPr>
        <w:t xml:space="preserve"> </w:t>
      </w:r>
      <w:r w:rsidRPr="002A1609">
        <w:rPr>
          <w:rFonts w:ascii="Arial" w:eastAsia="Times New Roman" w:hAnsi="Arial" w:cs="Arial"/>
          <w:b/>
          <w:bCs/>
          <w:lang w:eastAsia="en-GB"/>
        </w:rPr>
        <w:t>reduction in anxiety</w:t>
      </w:r>
    </w:p>
    <w:p w:rsidR="00B55D40" w:rsidRPr="00B55D40" w:rsidRDefault="00B55D40" w:rsidP="00B55D40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46% reduction in depression</w:t>
      </w:r>
    </w:p>
    <w:p w:rsidR="00B55D40" w:rsidRPr="00B55D40" w:rsidRDefault="00B55D40" w:rsidP="00B55D40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en-GB"/>
        </w:rPr>
      </w:pPr>
      <w:r w:rsidRPr="002A1609">
        <w:rPr>
          <w:rFonts w:ascii="Arial" w:eastAsia="Times New Roman" w:hAnsi="Arial" w:cs="Arial"/>
          <w:b/>
          <w:bCs/>
          <w:lang w:eastAsia="en-GB"/>
        </w:rPr>
        <w:t>33% improvement in overall health and wellbeing</w:t>
      </w:r>
    </w:p>
    <w:p w:rsidR="00B55D40" w:rsidRDefault="00B55D40" w:rsidP="00B55D4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AC6076">
        <w:rPr>
          <w:rFonts w:ascii="Arial" w:eastAsia="Times New Roman" w:hAnsi="Arial" w:cs="Arial"/>
          <w:b/>
          <w:bCs/>
          <w:lang w:eastAsia="en-GB"/>
        </w:rPr>
        <w:t>95%</w:t>
      </w:r>
      <w:r w:rsidRPr="00B55D40">
        <w:rPr>
          <w:rFonts w:ascii="Arial" w:eastAsia="Times New Roman" w:hAnsi="Arial" w:cs="Arial"/>
          <w:bCs/>
          <w:lang w:eastAsia="en-GB"/>
        </w:rPr>
        <w:t xml:space="preserve"> </w:t>
      </w:r>
      <w:bookmarkStart w:id="0" w:name="_GoBack"/>
      <w:r w:rsidRPr="002A1609">
        <w:rPr>
          <w:rFonts w:ascii="Arial" w:eastAsia="Times New Roman" w:hAnsi="Arial" w:cs="Arial"/>
          <w:b/>
          <w:bCs/>
          <w:lang w:eastAsia="en-GB"/>
        </w:rPr>
        <w:t>of individuals remained in work</w:t>
      </w:r>
      <w:r w:rsidRPr="00B55D40">
        <w:rPr>
          <w:rFonts w:ascii="Arial" w:eastAsia="Times New Roman" w:hAnsi="Arial" w:cs="Arial"/>
          <w:lang w:eastAsia="en-GB"/>
        </w:rPr>
        <w:t xml:space="preserve"> </w:t>
      </w:r>
      <w:bookmarkEnd w:id="0"/>
      <w:r w:rsidRPr="00B55D40">
        <w:rPr>
          <w:rFonts w:ascii="Arial" w:eastAsia="Times New Roman" w:hAnsi="Arial" w:cs="Arial"/>
          <w:lang w:eastAsia="en-GB"/>
        </w:rPr>
        <w:t>following WHSS support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Service user experience</w:t>
      </w:r>
    </w:p>
    <w:p w:rsidR="00B55D40" w:rsidRPr="00B55D40" w:rsidRDefault="00B55D40" w:rsidP="00B55D4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82%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rated their overall experience of WHSS as </w:t>
      </w:r>
      <w:r w:rsidRPr="00B55D40">
        <w:rPr>
          <w:rFonts w:ascii="Arial" w:eastAsia="Times New Roman" w:hAnsi="Arial" w:cs="Arial"/>
          <w:i/>
          <w:iCs/>
          <w:sz w:val="21"/>
          <w:szCs w:val="21"/>
          <w:lang w:eastAsia="en-GB"/>
        </w:rPr>
        <w:t>excellent</w:t>
      </w:r>
    </w:p>
    <w:p w:rsidR="00B55D40" w:rsidRPr="00B55D40" w:rsidRDefault="00B55D40" w:rsidP="00B55D4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84%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rated the speed and delivery of support positively</w:t>
      </w:r>
    </w:p>
    <w:p w:rsidR="00B55D40" w:rsidRPr="00B55D40" w:rsidRDefault="00B55D40" w:rsidP="00B55D4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Over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90%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felt actively involved in their care</w:t>
      </w:r>
    </w:p>
    <w:p w:rsidR="00B55D40" w:rsidRDefault="00B55D40" w:rsidP="00B55D4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100%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said they would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 recommend the service to others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When to consider WHSS 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>WHSS may be particularly helpful when a patient: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Presents with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work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noBreakHyphen/>
        <w:t>related stress, anxiety or low mood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that is affecting attendance or performance at work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Is experiencing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musculoskeletal pain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>, fatigue or other physical health issues that may worsen without early support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Is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off work or at risk of going off sick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>, but does not require secondary care intervention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Has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long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noBreakHyphen/>
        <w:t>term health conditions or disabilities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and needs support to remain in work safely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Has returned to work after illness but is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struggling to sustain their return</w:t>
      </w:r>
    </w:p>
    <w:p w:rsidR="00B55D40" w:rsidRPr="00B55D40" w:rsidRDefault="00B55D40" w:rsidP="00B55D4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Would benefit from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practical, work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noBreakHyphen/>
        <w:t>focused support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 alongside clinical care</w:t>
      </w:r>
    </w:p>
    <w:p w:rsid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WHSS is designed to sit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alongside primary care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>, offering support where traditional medical pathways may not fully address work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noBreakHyphen/>
        <w:t>related barriers.</w:t>
      </w:r>
      <w:r w:rsidR="00AC6076">
        <w:rPr>
          <w:rFonts w:ascii="Arial" w:eastAsia="Times New Roman" w:hAnsi="Arial" w:cs="Arial"/>
          <w:sz w:val="21"/>
          <w:szCs w:val="21"/>
          <w:lang w:eastAsia="en-GB"/>
        </w:rPr>
        <w:t xml:space="preserve">  Support is coordinated with partner agencies to assist with any number of barriers that are impacting an individual’s health including housing, debt and community support groups. </w:t>
      </w:r>
    </w:p>
    <w:p w:rsidR="00B55D40" w:rsidRPr="00B55D40" w:rsidRDefault="00B55D40" w:rsidP="00B55D40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Referrals and availability</w:t>
      </w:r>
    </w:p>
    <w:p w:rsidR="00B55D40" w:rsidRPr="00B55D40" w:rsidRDefault="00B55D40" w:rsidP="00B55D4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Individuals can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self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noBreakHyphen/>
        <w:t>refer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, or be referred by a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GP or employer</w:t>
      </w:r>
    </w:p>
    <w:p w:rsidR="00B55D40" w:rsidRPr="00B55D40" w:rsidRDefault="00B55D40" w:rsidP="00B55D4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Available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Monday–Friday, 8am–8pm</w:t>
      </w:r>
    </w:p>
    <w:p w:rsidR="00B55D40" w:rsidRDefault="00B55D40" w:rsidP="00B55D4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55D40">
        <w:rPr>
          <w:rFonts w:ascii="Arial" w:eastAsia="Times New Roman" w:hAnsi="Arial" w:cs="Arial"/>
          <w:sz w:val="21"/>
          <w:szCs w:val="21"/>
          <w:lang w:eastAsia="en-GB"/>
        </w:rPr>
        <w:t xml:space="preserve">Operates as a </w:t>
      </w:r>
      <w:r w:rsidRPr="00B55D40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national service</w:t>
      </w:r>
      <w:r w:rsidRPr="00B55D40">
        <w:rPr>
          <w:rFonts w:ascii="Arial" w:eastAsia="Times New Roman" w:hAnsi="Arial" w:cs="Arial"/>
          <w:sz w:val="21"/>
          <w:szCs w:val="21"/>
          <w:lang w:eastAsia="en-GB"/>
        </w:rPr>
        <w:t>, accessible across all NHS Boards in Scotland</w:t>
      </w:r>
    </w:p>
    <w:p w:rsidR="001E48C2" w:rsidRPr="00AC6076" w:rsidRDefault="00AC6076" w:rsidP="00AC607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>V</w:t>
      </w:r>
      <w:r w:rsidRPr="00AC6076">
        <w:rPr>
          <w:rFonts w:ascii="Arial" w:eastAsia="Times New Roman" w:hAnsi="Arial" w:cs="Arial"/>
          <w:sz w:val="21"/>
          <w:szCs w:val="21"/>
          <w:lang w:eastAsia="en-GB"/>
        </w:rPr>
        <w:t xml:space="preserve">isit </w:t>
      </w:r>
      <w:r w:rsidRPr="00AC6076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whss.salus.co.uk </w:t>
      </w:r>
      <w:r w:rsidRPr="00AC6076">
        <w:rPr>
          <w:rFonts w:ascii="Arial" w:eastAsia="Times New Roman" w:hAnsi="Arial" w:cs="Arial"/>
          <w:sz w:val="21"/>
          <w:szCs w:val="21"/>
          <w:lang w:eastAsia="en-GB"/>
        </w:rPr>
        <w:t xml:space="preserve">or call </w:t>
      </w:r>
      <w:r w:rsidRPr="00AC6076">
        <w:rPr>
          <w:rFonts w:ascii="Arial" w:eastAsia="Times New Roman" w:hAnsi="Arial" w:cs="Arial"/>
          <w:b/>
          <w:sz w:val="21"/>
          <w:szCs w:val="21"/>
          <w:lang w:eastAsia="en-GB"/>
        </w:rPr>
        <w:t>0800 019 2211</w:t>
      </w:r>
    </w:p>
    <w:sectPr w:rsidR="001E48C2" w:rsidRPr="00AC6076" w:rsidSect="00AC6076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5E" w:rsidRDefault="0084605E" w:rsidP="0084605E">
      <w:pPr>
        <w:spacing w:after="0" w:line="240" w:lineRule="auto"/>
      </w:pPr>
      <w:r>
        <w:separator/>
      </w:r>
    </w:p>
  </w:endnote>
  <w:endnote w:type="continuationSeparator" w:id="0">
    <w:p w:rsidR="0084605E" w:rsidRDefault="0084605E" w:rsidP="0084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5E" w:rsidRDefault="0084605E" w:rsidP="0084605E">
      <w:pPr>
        <w:spacing w:after="0" w:line="240" w:lineRule="auto"/>
      </w:pPr>
      <w:r>
        <w:separator/>
      </w:r>
    </w:p>
  </w:footnote>
  <w:footnote w:type="continuationSeparator" w:id="0">
    <w:p w:rsidR="0084605E" w:rsidRDefault="0084605E" w:rsidP="0084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05E" w:rsidRPr="0084605E" w:rsidRDefault="0084605E" w:rsidP="0084605E">
    <w:pPr>
      <w:pStyle w:val="NormalWeb"/>
      <w:jc w:val="right"/>
    </w:pPr>
  </w:p>
  <w:p w:rsidR="0084605E" w:rsidRDefault="0084605E">
    <w:pPr>
      <w:pStyle w:val="Header"/>
    </w:pPr>
  </w:p>
  <w:p w:rsidR="0084605E" w:rsidRDefault="00846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6" w:rsidRDefault="00AC6076">
    <w:pPr>
      <w:pStyle w:val="Header"/>
    </w:pPr>
    <w:r w:rsidRPr="0084605E">
      <w:rPr>
        <w:noProof/>
      </w:rPr>
      <w:drawing>
        <wp:anchor distT="0" distB="0" distL="114300" distR="114300" simplePos="0" relativeHeight="251660288" behindDoc="0" locked="0" layoutInCell="1" allowOverlap="1" wp14:anchorId="2FAEA463" wp14:editId="59E53E1C">
          <wp:simplePos x="0" y="0"/>
          <wp:positionH relativeFrom="column">
            <wp:posOffset>4130040</wp:posOffset>
          </wp:positionH>
          <wp:positionV relativeFrom="paragraph">
            <wp:posOffset>-84455</wp:posOffset>
          </wp:positionV>
          <wp:extent cx="2057400" cy="792131"/>
          <wp:effectExtent l="0" t="0" r="0" b="8255"/>
          <wp:wrapThrough wrapText="bothSides">
            <wp:wrapPolygon edited="0">
              <wp:start x="0" y="0"/>
              <wp:lineTo x="0" y="21306"/>
              <wp:lineTo x="21400" y="21306"/>
              <wp:lineTo x="21400" y="0"/>
              <wp:lineTo x="0" y="0"/>
            </wp:wrapPolygon>
          </wp:wrapThrough>
          <wp:docPr id="2" name="Picture 2" descr="T:\Marketing\WHSS logo 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T:\Marketing\WHSS logo jpe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2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B59"/>
    <w:multiLevelType w:val="multilevel"/>
    <w:tmpl w:val="51D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61465"/>
    <w:multiLevelType w:val="multilevel"/>
    <w:tmpl w:val="214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11AF7"/>
    <w:multiLevelType w:val="multilevel"/>
    <w:tmpl w:val="5B1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F3FE5"/>
    <w:multiLevelType w:val="multilevel"/>
    <w:tmpl w:val="010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50217"/>
    <w:multiLevelType w:val="multilevel"/>
    <w:tmpl w:val="A54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141BF"/>
    <w:multiLevelType w:val="multilevel"/>
    <w:tmpl w:val="F1A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64483"/>
    <w:multiLevelType w:val="multilevel"/>
    <w:tmpl w:val="0D2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40"/>
    <w:rsid w:val="001E48C2"/>
    <w:rsid w:val="002A1609"/>
    <w:rsid w:val="0084605E"/>
    <w:rsid w:val="00AC6076"/>
    <w:rsid w:val="00B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C927"/>
  <w15:chartTrackingRefBased/>
  <w15:docId w15:val="{24347560-7A95-48BA-9454-A359C568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5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5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5D4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55D4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5D40"/>
    <w:rPr>
      <w:b/>
      <w:bCs/>
    </w:rPr>
  </w:style>
  <w:style w:type="character" w:styleId="Emphasis">
    <w:name w:val="Emphasis"/>
    <w:basedOn w:val="DefaultParagraphFont"/>
    <w:uiPriority w:val="20"/>
    <w:qFormat/>
    <w:rsid w:val="00B55D40"/>
    <w:rPr>
      <w:i/>
      <w:iCs/>
    </w:rPr>
  </w:style>
  <w:style w:type="paragraph" w:styleId="ListParagraph">
    <w:name w:val="List Paragraph"/>
    <w:basedOn w:val="Normal"/>
    <w:uiPriority w:val="34"/>
    <w:qFormat/>
    <w:rsid w:val="00B55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5E"/>
  </w:style>
  <w:style w:type="paragraph" w:styleId="Footer">
    <w:name w:val="footer"/>
    <w:basedOn w:val="Normal"/>
    <w:link w:val="FooterChar"/>
    <w:uiPriority w:val="99"/>
    <w:unhideWhenUsed/>
    <w:rsid w:val="0084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05E"/>
  </w:style>
  <w:style w:type="character" w:styleId="Hyperlink">
    <w:name w:val="Hyperlink"/>
    <w:basedOn w:val="DefaultParagraphFont"/>
    <w:uiPriority w:val="99"/>
    <w:unhideWhenUsed/>
    <w:rsid w:val="00AC6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Gwynne (NHS Lanarkshire)</dc:creator>
  <cp:keywords/>
  <dc:description/>
  <cp:lastModifiedBy>Amanda Gwynne (NHS Lanarkshire)</cp:lastModifiedBy>
  <cp:revision>1</cp:revision>
  <dcterms:created xsi:type="dcterms:W3CDTF">2026-05-15T10:01:00Z</dcterms:created>
  <dcterms:modified xsi:type="dcterms:W3CDTF">2026-05-15T10:59:00Z</dcterms:modified>
</cp:coreProperties>
</file>